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odabyxibbere" w:id="0"/>
      <w:bookmarkEnd w:id="0"/>
      <w:r w:rsidDel="00000000" w:rsidR="00000000" w:rsidRPr="00000000">
        <w:rPr>
          <w:rtl w:val="0"/>
        </w:rPr>
        <w:t xml:space="preserve">Getting Started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757363" cy="1480414"/>
            <wp:effectExtent b="0" l="0" r="0" t="0"/>
            <wp:wrapSquare wrapText="bothSides" distB="114300" distT="114300" distL="114300" distR="114300"/>
            <wp:docPr descr="Photograph of two Google Smart Speakers" id="2" name="image1.png"/>
            <a:graphic>
              <a:graphicData uri="http://schemas.openxmlformats.org/drawingml/2006/picture">
                <pic:pic>
                  <pic:nvPicPr>
                    <pic:cNvPr descr="Photograph of two Google Smart Speaker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7363" cy="1480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0"/>
        <w:rPr>
          <w:sz w:val="28"/>
          <w:szCs w:val="28"/>
        </w:rPr>
      </w:pPr>
      <w:r w:rsidDel="00000000" w:rsidR="00000000" w:rsidRPr="00000000">
        <w:rPr>
          <w:color w:val="131448"/>
          <w:sz w:val="28"/>
          <w:szCs w:val="28"/>
          <w:rtl w:val="0"/>
        </w:rPr>
        <w:t xml:space="preserve">Your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Real SAM </w:t>
      </w:r>
      <w:r w:rsidDel="00000000" w:rsidR="00000000" w:rsidRPr="00000000">
        <w:rPr>
          <w:sz w:val="28"/>
          <w:szCs w:val="28"/>
          <w:rtl w:val="0"/>
        </w:rPr>
        <w:t xml:space="preserve">Hub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subscription currently works on Google an</w:t>
      </w:r>
      <w:r w:rsidDel="00000000" w:rsidR="00000000" w:rsidRPr="00000000">
        <w:rPr>
          <w:sz w:val="28"/>
          <w:szCs w:val="28"/>
          <w:rtl w:val="0"/>
        </w:rPr>
        <w:t xml:space="preserve">d Amazon 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Smart 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Speakers.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rPr>
          <w:rFonts w:ascii="Varela Round" w:cs="Varela Round" w:eastAsia="Varela Round" w:hAnsi="Varela Round"/>
          <w:color w:val="131448"/>
          <w:sz w:val="28"/>
          <w:szCs w:val="28"/>
        </w:rPr>
      </w:pP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To start  talking to Real SAM on your smart speaker, say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Hey Google Talk to Real SAM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 or </w:t>
      </w:r>
      <w:r w:rsidDel="00000000" w:rsidR="00000000" w:rsidRPr="00000000">
        <w:rPr>
          <w:b w:val="1"/>
          <w:sz w:val="28"/>
          <w:szCs w:val="28"/>
          <w:rtl w:val="0"/>
        </w:rPr>
        <w:t xml:space="preserve">“Alexa, Open Real SAM”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4">
      <w:pPr>
        <w:ind w:right="0"/>
        <w:rPr>
          <w:sz w:val="28"/>
          <w:szCs w:val="28"/>
        </w:rPr>
      </w:pP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The first time you do this you will be asked to say your activation code that you</w:t>
      </w:r>
      <w:r w:rsidDel="00000000" w:rsidR="00000000" w:rsidRPr="00000000">
        <w:rPr>
          <w:sz w:val="28"/>
          <w:szCs w:val="28"/>
          <w:rtl w:val="0"/>
        </w:rPr>
        <w:t xml:space="preserve"> will have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received when purchasing your Real SAM </w:t>
      </w:r>
      <w:r w:rsidDel="00000000" w:rsidR="00000000" w:rsidRPr="00000000">
        <w:rPr>
          <w:sz w:val="28"/>
          <w:szCs w:val="28"/>
          <w:rtl w:val="0"/>
        </w:rPr>
        <w:t xml:space="preserve">Hub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Subscription.  </w:t>
      </w:r>
      <w:r w:rsidDel="00000000" w:rsidR="00000000" w:rsidRPr="00000000">
        <w:rPr>
          <w:sz w:val="28"/>
          <w:szCs w:val="28"/>
          <w:rtl w:val="0"/>
        </w:rPr>
        <w:t xml:space="preserve">This code links the subscription to the owner of the speaker.  It can only be used one time, so please use it on the speaker you wish to use.  T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he 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mail address associated with your speaker and your RealSAM Speaker Subscription, need to match.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0"/>
        <w:rPr>
          <w:rFonts w:ascii="Varela Round" w:cs="Varela Round" w:eastAsia="Varela Round" w:hAnsi="Varela Round"/>
          <w:color w:val="131448"/>
          <w:sz w:val="28"/>
          <w:szCs w:val="28"/>
        </w:rPr>
      </w:pP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If you don’t understand what’s happening, you can say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Go Back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 or even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Cancel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”.   You can also ask for the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User Guide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06">
      <w:pPr>
        <w:ind w:right="0"/>
        <w:rPr>
          <w:rFonts w:ascii="Varela Round" w:cs="Varela Round" w:eastAsia="Varela Round" w:hAnsi="Varela Round"/>
          <w:color w:val="131448"/>
          <w:sz w:val="28"/>
          <w:szCs w:val="28"/>
        </w:rPr>
      </w:pPr>
      <w:r w:rsidDel="00000000" w:rsidR="00000000" w:rsidRPr="00000000">
        <w:rPr>
          <w:color w:val="131448"/>
          <w:sz w:val="28"/>
          <w:szCs w:val="28"/>
          <w:rtl w:val="0"/>
        </w:rPr>
        <w:t xml:space="preserve">Y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ou can interrupt the speaker when it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’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s talking,  by starting with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Hey Google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 or </w:t>
      </w:r>
      <w:r w:rsidDel="00000000" w:rsidR="00000000" w:rsidRPr="00000000">
        <w:rPr>
          <w:sz w:val="28"/>
          <w:szCs w:val="28"/>
          <w:rtl w:val="0"/>
        </w:rPr>
        <w:t xml:space="preserve">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Ok Google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 or say </w:t>
      </w:r>
      <w:r w:rsidDel="00000000" w:rsidR="00000000" w:rsidRPr="00000000">
        <w:rPr>
          <w:b w:val="1"/>
          <w:sz w:val="28"/>
          <w:szCs w:val="28"/>
          <w:rtl w:val="0"/>
        </w:rPr>
        <w:t xml:space="preserve">“Alexa”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 Pause a moment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 then speak, or i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f you have the speaker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’s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accessibility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mode turned on, you should then hea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r a beep then you can speak.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0"/>
        <w:rPr>
          <w:color w:val="131448"/>
          <w:sz w:val="28"/>
          <w:szCs w:val="28"/>
        </w:rPr>
      </w:pPr>
      <w:r w:rsidDel="00000000" w:rsidR="00000000" w:rsidRPr="00000000">
        <w:rPr>
          <w:color w:val="131448"/>
          <w:sz w:val="28"/>
          <w:szCs w:val="28"/>
          <w:rtl w:val="0"/>
        </w:rPr>
        <w:t xml:space="preserve">If the speaker asks you a question and you don’t respond within 15 seconds, it will exit Real SAM. If you don’t want to exit but just pause, say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Wait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 or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Later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”. To exit, say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Goodbye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”. </w:t>
      </w:r>
    </w:p>
    <w:p w:rsidR="00000000" w:rsidDel="00000000" w:rsidP="00000000" w:rsidRDefault="00000000" w:rsidRPr="00000000" w14:paraId="00000008">
      <w:pPr>
        <w:ind w:right="0"/>
        <w:rPr>
          <w:rFonts w:ascii="Varela Round" w:cs="Varela Round" w:eastAsia="Varela Round" w:hAnsi="Varela Round"/>
          <w:color w:val="131448"/>
          <w:sz w:val="28"/>
          <w:szCs w:val="28"/>
        </w:rPr>
      </w:pP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If you have a smart speaker with a screen, you may observe some unusual spelling and gramma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.  This is because we sometimes need to force Google to pronounce some words and sentence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the way you want to hear them.</w:t>
      </w:r>
    </w:p>
    <w:p w:rsidR="00000000" w:rsidDel="00000000" w:rsidP="00000000" w:rsidRDefault="00000000" w:rsidRPr="00000000" w14:paraId="00000009">
      <w:pPr>
        <w:ind w:right="0"/>
        <w:rPr>
          <w:color w:val="131448"/>
          <w:sz w:val="28"/>
          <w:szCs w:val="28"/>
        </w:rPr>
      </w:pPr>
      <w:r w:rsidDel="00000000" w:rsidR="00000000" w:rsidRPr="00000000">
        <w:rPr>
          <w:color w:val="131448"/>
          <w:sz w:val="28"/>
          <w:szCs w:val="28"/>
          <w:rtl w:val="0"/>
        </w:rPr>
        <w:t xml:space="preserve">Don’t forget that outside of talking to Real SAM, your speaker is a powerful tool.  We suggest you set up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Voice Match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 and also explore what else it does.</w:t>
      </w:r>
    </w:p>
    <w:p w:rsidR="00000000" w:rsidDel="00000000" w:rsidP="00000000" w:rsidRDefault="00000000" w:rsidRPr="00000000" w14:paraId="0000000A">
      <w:pPr>
        <w:pStyle w:val="Heading1"/>
        <w:ind w:right="0"/>
        <w:rPr/>
      </w:pPr>
      <w:bookmarkStart w:colFirst="0" w:colLast="0" w:name="_vb1ztmc4l4ao" w:id="1"/>
      <w:bookmarkEnd w:id="1"/>
      <w:r w:rsidDel="00000000" w:rsidR="00000000" w:rsidRPr="00000000">
        <w:rPr>
          <w:rtl w:val="0"/>
        </w:rPr>
        <w:t xml:space="preserve">Reading Books</w:t>
      </w:r>
    </w:p>
    <w:p w:rsidR="00000000" w:rsidDel="00000000" w:rsidP="00000000" w:rsidRDefault="00000000" w:rsidRPr="00000000" w14:paraId="0000000B">
      <w:pPr>
        <w:spacing w:after="240" w:before="240" w:lineRule="auto"/>
        <w:ind w:right="0"/>
        <w:rPr>
          <w:rFonts w:ascii="Varela Round" w:cs="Varela Round" w:eastAsia="Varela Round" w:hAnsi="Varela Round"/>
          <w:color w:val="131448"/>
          <w:sz w:val="28"/>
          <w:szCs w:val="28"/>
        </w:rPr>
      </w:pPr>
      <w:r w:rsidDel="00000000" w:rsidR="00000000" w:rsidRPr="00000000">
        <w:rPr>
          <w:color w:val="131448"/>
          <w:sz w:val="28"/>
          <w:szCs w:val="28"/>
          <w:rtl w:val="0"/>
        </w:rPr>
        <w:t xml:space="preserve">Say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What Books do you have?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 to choose one of the various book sources.  You can then search for books by saying,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 “</w:t>
      </w:r>
      <w:r w:rsidDel="00000000" w:rsidR="00000000" w:rsidRPr="00000000">
        <w:rPr>
          <w:rFonts w:ascii="Varela Round" w:cs="Varela Round" w:eastAsia="Varela Round" w:hAnsi="Varela Round"/>
          <w:b w:val="1"/>
          <w:color w:val="131448"/>
          <w:sz w:val="28"/>
          <w:szCs w:val="28"/>
          <w:rtl w:val="0"/>
        </w:rPr>
        <w:t xml:space="preserve">Find books by John Steinbeck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 or, “</w:t>
      </w:r>
      <w:r w:rsidDel="00000000" w:rsidR="00000000" w:rsidRPr="00000000">
        <w:rPr>
          <w:rFonts w:ascii="Varela Round" w:cs="Varela Round" w:eastAsia="Varela Round" w:hAnsi="Varela Round"/>
          <w:b w:val="1"/>
          <w:color w:val="131448"/>
          <w:sz w:val="28"/>
          <w:szCs w:val="28"/>
          <w:rtl w:val="0"/>
        </w:rPr>
        <w:t xml:space="preserve">Search for books with title Harry Potter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 or, “</w:t>
      </w:r>
      <w:r w:rsidDel="00000000" w:rsidR="00000000" w:rsidRPr="00000000">
        <w:rPr>
          <w:rFonts w:ascii="Varela Round" w:cs="Varela Round" w:eastAsia="Varela Round" w:hAnsi="Varela Round"/>
          <w:b w:val="1"/>
          <w:color w:val="131448"/>
          <w:sz w:val="28"/>
          <w:szCs w:val="28"/>
          <w:rtl w:val="0"/>
        </w:rPr>
        <w:t xml:space="preserve">Find books about Christmas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”.   Say “</w:t>
      </w:r>
      <w:r w:rsidDel="00000000" w:rsidR="00000000" w:rsidRPr="00000000">
        <w:rPr>
          <w:rFonts w:ascii="Varela Round" w:cs="Varela Round" w:eastAsia="Varela Round" w:hAnsi="Varela Round"/>
          <w:b w:val="1"/>
          <w:color w:val="131448"/>
          <w:sz w:val="28"/>
          <w:szCs w:val="28"/>
          <w:rtl w:val="0"/>
        </w:rPr>
        <w:t xml:space="preserve">Go to my recent books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” 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to choose a book you have dipped into.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right="0"/>
        <w:rPr>
          <w:rFonts w:ascii="Varela Round" w:cs="Varela Round" w:eastAsia="Varela Round" w:hAnsi="Varela Round"/>
          <w:color w:val="131448"/>
          <w:sz w:val="28"/>
          <w:szCs w:val="28"/>
        </w:rPr>
      </w:pP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Once you have found a book, Real SAM will offer you the option to start playing it, or add it to your bookshelf 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to read later</w:t>
      </w:r>
      <w:r w:rsidDel="00000000" w:rsidR="00000000" w:rsidRPr="00000000">
        <w:rPr>
          <w:rFonts w:ascii="Varela Round" w:cs="Varela Round" w:eastAsia="Varela Round" w:hAnsi="Varela Round"/>
          <w:color w:val="131448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right="0"/>
        <w:rPr>
          <w:color w:val="131448"/>
          <w:sz w:val="28"/>
          <w:szCs w:val="28"/>
        </w:rPr>
      </w:pPr>
      <w:r w:rsidDel="00000000" w:rsidR="00000000" w:rsidRPr="00000000">
        <w:rPr>
          <w:color w:val="131448"/>
          <w:sz w:val="28"/>
          <w:szCs w:val="28"/>
          <w:rtl w:val="0"/>
        </w:rPr>
        <w:t xml:space="preserve">Once playing a book you can move around it by saying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Pause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”,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Play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”,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Jump Forward 5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”,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Jump Back 10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”,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List Content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s”. By saying“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Where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 and “</w:t>
      </w:r>
      <w:r w:rsidDel="00000000" w:rsidR="00000000" w:rsidRPr="00000000">
        <w:rPr>
          <w:b w:val="1"/>
          <w:color w:val="131448"/>
          <w:sz w:val="28"/>
          <w:szCs w:val="28"/>
          <w:rtl w:val="0"/>
        </w:rPr>
        <w:t xml:space="preserve">Position</w:t>
      </w:r>
      <w:r w:rsidDel="00000000" w:rsidR="00000000" w:rsidRPr="00000000">
        <w:rPr>
          <w:color w:val="131448"/>
          <w:sz w:val="28"/>
          <w:szCs w:val="28"/>
          <w:rtl w:val="0"/>
        </w:rPr>
        <w:t xml:space="preserve">” you can find out where you are in the book. </w:t>
      </w:r>
    </w:p>
    <w:p w:rsidR="00000000" w:rsidDel="00000000" w:rsidP="00000000" w:rsidRDefault="00000000" w:rsidRPr="00000000" w14:paraId="0000000F">
      <w:pPr>
        <w:pStyle w:val="Heading1"/>
        <w:ind w:right="0"/>
        <w:rPr/>
      </w:pPr>
      <w:bookmarkStart w:colFirst="0" w:colLast="0" w:name="_pv83actwx6ps" w:id="2"/>
      <w:bookmarkEnd w:id="2"/>
      <w:r w:rsidDel="00000000" w:rsidR="00000000" w:rsidRPr="00000000">
        <w:rPr>
          <w:rtl w:val="0"/>
        </w:rPr>
        <w:t xml:space="preserve">More Entertainment</w:t>
      </w:r>
    </w:p>
    <w:p w:rsidR="00000000" w:rsidDel="00000000" w:rsidP="00000000" w:rsidRDefault="00000000" w:rsidRPr="00000000" w14:paraId="00000010">
      <w:pPr>
        <w:ind w:right="0"/>
        <w:rPr>
          <w:color w:val="131448"/>
        </w:rPr>
      </w:pPr>
      <w:r w:rsidDel="00000000" w:rsidR="00000000" w:rsidRPr="00000000">
        <w:rPr>
          <w:color w:val="131448"/>
          <w:rtl w:val="0"/>
        </w:rPr>
        <w:t xml:space="preserve">Real SAM</w:t>
      </w:r>
      <w:r w:rsidDel="00000000" w:rsidR="00000000" w:rsidRPr="00000000">
        <w:rPr>
          <w:color w:val="131448"/>
          <w:rtl w:val="0"/>
        </w:rPr>
        <w:t xml:space="preserve"> also has Podcasts and Internet Radio Stations available.</w:t>
      </w:r>
    </w:p>
    <w:p w:rsidR="00000000" w:rsidDel="00000000" w:rsidP="00000000" w:rsidRDefault="00000000" w:rsidRPr="00000000" w14:paraId="00000011">
      <w:pPr>
        <w:ind w:right="0"/>
        <w:rPr>
          <w:color w:val="131448"/>
        </w:rPr>
      </w:pPr>
      <w:r w:rsidDel="00000000" w:rsidR="00000000" w:rsidRPr="00000000">
        <w:rPr>
          <w:color w:val="131448"/>
          <w:rtl w:val="0"/>
        </w:rPr>
        <w:t xml:space="preserve">Say “</w:t>
      </w:r>
      <w:r w:rsidDel="00000000" w:rsidR="00000000" w:rsidRPr="00000000">
        <w:rPr>
          <w:b w:val="1"/>
          <w:color w:val="131448"/>
          <w:rtl w:val="0"/>
        </w:rPr>
        <w:t xml:space="preserve">Find podcasts about black holes</w:t>
      </w:r>
      <w:r w:rsidDel="00000000" w:rsidR="00000000" w:rsidRPr="00000000">
        <w:rPr>
          <w:color w:val="131448"/>
          <w:rtl w:val="0"/>
        </w:rPr>
        <w:t xml:space="preserve">”  or  “</w:t>
      </w:r>
      <w:r w:rsidDel="00000000" w:rsidR="00000000" w:rsidRPr="00000000">
        <w:rPr>
          <w:b w:val="1"/>
          <w:color w:val="131448"/>
          <w:rtl w:val="0"/>
        </w:rPr>
        <w:t xml:space="preserve">Play The Archers</w:t>
      </w:r>
      <w:r w:rsidDel="00000000" w:rsidR="00000000" w:rsidRPr="00000000">
        <w:rPr>
          <w:color w:val="131448"/>
          <w:rtl w:val="0"/>
        </w:rPr>
        <w:t xml:space="preserve">”.  Say “</w:t>
      </w:r>
      <w:r w:rsidDel="00000000" w:rsidR="00000000" w:rsidRPr="00000000">
        <w:rPr>
          <w:b w:val="1"/>
          <w:color w:val="131448"/>
          <w:rtl w:val="0"/>
        </w:rPr>
        <w:t xml:space="preserve">List radio stations in Edinburgh</w:t>
      </w:r>
      <w:r w:rsidDel="00000000" w:rsidR="00000000" w:rsidRPr="00000000">
        <w:rPr>
          <w:color w:val="131448"/>
          <w:rtl w:val="0"/>
        </w:rPr>
        <w:t xml:space="preserve">” or “</w:t>
      </w:r>
      <w:r w:rsidDel="00000000" w:rsidR="00000000" w:rsidRPr="00000000">
        <w:rPr>
          <w:b w:val="1"/>
          <w:color w:val="131448"/>
          <w:rtl w:val="0"/>
        </w:rPr>
        <w:t xml:space="preserve">Listen to radio about Rock</w:t>
      </w:r>
      <w:r w:rsidDel="00000000" w:rsidR="00000000" w:rsidRPr="00000000">
        <w:rPr>
          <w:color w:val="131448"/>
          <w:rtl w:val="0"/>
        </w:rPr>
        <w:t xml:space="preserve">”. </w:t>
      </w:r>
    </w:p>
    <w:p w:rsidR="00000000" w:rsidDel="00000000" w:rsidP="00000000" w:rsidRDefault="00000000" w:rsidRPr="00000000" w14:paraId="00000012">
      <w:pPr>
        <w:ind w:right="0"/>
        <w:rPr>
          <w:color w:val="131448"/>
        </w:rPr>
      </w:pPr>
      <w:r w:rsidDel="00000000" w:rsidR="00000000" w:rsidRPr="00000000">
        <w:rPr>
          <w:color w:val="131448"/>
          <w:rtl w:val="0"/>
        </w:rPr>
        <w:t xml:space="preserve">You can also say “</w:t>
      </w:r>
      <w:r w:rsidDel="00000000" w:rsidR="00000000" w:rsidRPr="00000000">
        <w:rPr>
          <w:b w:val="1"/>
          <w:color w:val="131448"/>
          <w:rtl w:val="0"/>
        </w:rPr>
        <w:t xml:space="preserve">Read me the Conversation</w:t>
      </w:r>
      <w:r w:rsidDel="00000000" w:rsidR="00000000" w:rsidRPr="00000000">
        <w:rPr>
          <w:color w:val="131448"/>
          <w:rtl w:val="0"/>
        </w:rPr>
        <w:t xml:space="preserve">” to get in depth articles on issues making the news.</w:t>
      </w:r>
    </w:p>
    <w:p w:rsidR="00000000" w:rsidDel="00000000" w:rsidP="00000000" w:rsidRDefault="00000000" w:rsidRPr="00000000" w14:paraId="00000013">
      <w:pPr>
        <w:pStyle w:val="Heading1"/>
        <w:ind w:right="0"/>
        <w:rPr/>
      </w:pPr>
      <w:bookmarkStart w:colFirst="0" w:colLast="0" w:name="_84qr9gaast1t" w:id="3"/>
      <w:bookmarkEnd w:id="3"/>
      <w:r w:rsidDel="00000000" w:rsidR="00000000" w:rsidRPr="00000000">
        <w:rPr>
          <w:rtl w:val="0"/>
        </w:rPr>
        <w:t xml:space="preserve">Information on Organisations</w:t>
      </w:r>
    </w:p>
    <w:p w:rsidR="00000000" w:rsidDel="00000000" w:rsidP="00000000" w:rsidRDefault="00000000" w:rsidRPr="00000000" w14:paraId="00000014">
      <w:pPr>
        <w:ind w:right="0"/>
        <w:rPr/>
      </w:pPr>
      <w:r w:rsidDel="00000000" w:rsidR="00000000" w:rsidRPr="00000000">
        <w:rPr>
          <w:rtl w:val="0"/>
        </w:rPr>
        <w:t xml:space="preserve">Real SAM brings together lots of ideas and information which may be of interest to people with sight loss, plus how to get in touch with the various organisations.</w:t>
      </w:r>
    </w:p>
    <w:p w:rsidR="00000000" w:rsidDel="00000000" w:rsidP="00000000" w:rsidRDefault="00000000" w:rsidRPr="00000000" w14:paraId="00000015">
      <w:pPr>
        <w:ind w:right="0"/>
        <w:rPr/>
      </w:pPr>
      <w:r w:rsidDel="00000000" w:rsidR="00000000" w:rsidRPr="00000000">
        <w:rPr>
          <w:rtl w:val="0"/>
        </w:rPr>
        <w:t xml:space="preserve">To find out about an organisation, say “</w:t>
      </w:r>
      <w:r w:rsidDel="00000000" w:rsidR="00000000" w:rsidRPr="00000000">
        <w:rPr>
          <w:b w:val="1"/>
          <w:rtl w:val="0"/>
        </w:rPr>
        <w:t xml:space="preserve">Tell Me About</w:t>
      </w:r>
      <w:r w:rsidDel="00000000" w:rsidR="00000000" w:rsidRPr="00000000">
        <w:rPr>
          <w:rtl w:val="0"/>
        </w:rPr>
        <w:t xml:space="preserve">” and then the organisation name.  You can also say “</w:t>
      </w:r>
      <w:r w:rsidDel="00000000" w:rsidR="00000000" w:rsidRPr="00000000">
        <w:rPr>
          <w:b w:val="1"/>
          <w:rtl w:val="0"/>
        </w:rPr>
        <w:t xml:space="preserve">Tell Me About all you have</w:t>
      </w:r>
      <w:r w:rsidDel="00000000" w:rsidR="00000000" w:rsidRPr="00000000">
        <w:rPr>
          <w:rtl w:val="0"/>
        </w:rPr>
        <w:t xml:space="preserve">” to get a current list of all organisations that Real SAM  has information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ind w:right="0"/>
        <w:rPr/>
      </w:pPr>
      <w:bookmarkStart w:colFirst="0" w:colLast="0" w:name="_pkqc1jmiv4ir" w:id="4"/>
      <w:bookmarkEnd w:id="4"/>
      <w:r w:rsidDel="00000000" w:rsidR="00000000" w:rsidRPr="00000000">
        <w:rPr>
          <w:rtl w:val="0"/>
        </w:rPr>
        <w:t xml:space="preserve">Getting Help</w:t>
      </w:r>
    </w:p>
    <w:p w:rsidR="00000000" w:rsidDel="00000000" w:rsidP="00000000" w:rsidRDefault="00000000" w:rsidRPr="00000000" w14:paraId="00000017">
      <w:pPr>
        <w:ind w:right="0"/>
        <w:rPr>
          <w:color w:val="131448"/>
        </w:rPr>
      </w:pPr>
      <w:r w:rsidDel="00000000" w:rsidR="00000000" w:rsidRPr="00000000">
        <w:rPr>
          <w:color w:val="131448"/>
          <w:rtl w:val="0"/>
        </w:rPr>
        <w:t xml:space="preserve">Please be patient with Real SAM on the Smart Speaker.  It’s the first system of its type and will get better all the time, plus you can’t break it.</w:t>
      </w:r>
    </w:p>
    <w:p w:rsidR="00000000" w:rsidDel="00000000" w:rsidP="00000000" w:rsidRDefault="00000000" w:rsidRPr="00000000" w14:paraId="00000018">
      <w:pPr>
        <w:ind w:right="0"/>
        <w:rPr>
          <w:color w:val="131448"/>
        </w:rPr>
      </w:pPr>
      <w:r w:rsidDel="00000000" w:rsidR="00000000" w:rsidRPr="00000000">
        <w:rPr>
          <w:color w:val="131448"/>
          <w:rtl w:val="0"/>
        </w:rPr>
        <w:t xml:space="preserve">If you do need help though, you can call our Help Centre in Peterborough during business hours on </w:t>
      </w:r>
      <w:r w:rsidDel="00000000" w:rsidR="00000000" w:rsidRPr="00000000">
        <w:rPr>
          <w:b w:val="1"/>
          <w:color w:val="131448"/>
          <w:rtl w:val="0"/>
        </w:rPr>
        <w:t xml:space="preserve">0333 772 7708.</w:t>
      </w:r>
      <w:r w:rsidDel="00000000" w:rsidR="00000000" w:rsidRPr="00000000">
        <w:rPr>
          <w:color w:val="131448"/>
          <w:rtl w:val="0"/>
        </w:rPr>
        <w:t xml:space="preserve">  Enjoy!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144" w:left="720" w:right="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arela Round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before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0665.0" w:type="dxa"/>
      <w:jc w:val="left"/>
      <w:tblInd w:w="14.399999999999999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205"/>
      <w:gridCol w:w="5460"/>
      <w:tblGridChange w:id="0">
        <w:tblGrid>
          <w:gridCol w:w="5205"/>
          <w:gridCol w:w="5460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4.399999999999999" w:type="dxa"/>
            <w:left w:w="14.399999999999999" w:type="dxa"/>
            <w:bottom w:w="14.399999999999999" w:type="dxa"/>
            <w:right w:w="14.399999999999999" w:type="dxa"/>
          </w:tcMar>
          <w:vAlign w:val="bottom"/>
        </w:tcPr>
        <w:p w:rsidR="00000000" w:rsidDel="00000000" w:rsidP="00000000" w:rsidRDefault="00000000" w:rsidRPr="00000000" w14:paraId="0000001A">
          <w:pPr>
            <w:spacing w:after="40" w:before="0" w:line="240" w:lineRule="auto"/>
            <w:rPr>
              <w:rFonts w:ascii="Varela Round" w:cs="Varela Round" w:eastAsia="Varela Round" w:hAnsi="Varela Round"/>
              <w:b w:val="1"/>
              <w:sz w:val="56"/>
              <w:szCs w:val="56"/>
            </w:rPr>
          </w:pPr>
          <w:r w:rsidDel="00000000" w:rsidR="00000000" w:rsidRPr="00000000">
            <w:rPr>
              <w:rFonts w:ascii="Varela Round" w:cs="Varela Round" w:eastAsia="Varela Round" w:hAnsi="Varela Round"/>
              <w:b w:val="1"/>
              <w:sz w:val="56"/>
              <w:szCs w:val="56"/>
              <w:rtl w:val="0"/>
            </w:rPr>
            <w:t xml:space="preserve">Quick Start Guide</w:t>
          </w:r>
        </w:p>
        <w:p w:rsidR="00000000" w:rsidDel="00000000" w:rsidP="00000000" w:rsidRDefault="00000000" w:rsidRPr="00000000" w14:paraId="0000001B">
          <w:pPr>
            <w:spacing w:after="40" w:before="0" w:line="240" w:lineRule="auto"/>
            <w:rPr>
              <w:rFonts w:ascii="Varela Round" w:cs="Varela Round" w:eastAsia="Varela Round" w:hAnsi="Varela Round"/>
            </w:rPr>
          </w:pPr>
          <w:r w:rsidDel="00000000" w:rsidR="00000000" w:rsidRPr="00000000">
            <w:rPr>
              <w:rFonts w:ascii="Varela Round" w:cs="Varela Round" w:eastAsia="Varela Round" w:hAnsi="Varela Round"/>
              <w:rtl w:val="0"/>
            </w:rPr>
            <w:t xml:space="preserve">16</w:t>
          </w:r>
          <w:r w:rsidDel="00000000" w:rsidR="00000000" w:rsidRPr="00000000">
            <w:rPr>
              <w:rtl w:val="0"/>
            </w:rPr>
            <w:t xml:space="preserve"> June</w:t>
          </w:r>
          <w:r w:rsidDel="00000000" w:rsidR="00000000" w:rsidRPr="00000000">
            <w:rPr>
              <w:rFonts w:ascii="Varela Round" w:cs="Varela Round" w:eastAsia="Varela Round" w:hAnsi="Varela Round"/>
              <w:rtl w:val="0"/>
            </w:rPr>
            <w:t xml:space="preserve"> 2021</w:t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4.399999999999999" w:type="dxa"/>
            <w:left w:w="14.399999999999999" w:type="dxa"/>
            <w:bottom w:w="14.399999999999999" w:type="dxa"/>
            <w:right w:w="14.399999999999999" w:type="dxa"/>
          </w:tcMar>
          <w:vAlign w:val="bottom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784744" cy="80855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4744" cy="8085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spacing w:after="0" w:before="0" w:line="24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arela Round" w:cs="Varela Round" w:eastAsia="Varela Round" w:hAnsi="Varela Round"/>
        <w:color w:val="131448"/>
        <w:sz w:val="30"/>
        <w:szCs w:val="30"/>
        <w:lang w:val="en"/>
      </w:rPr>
    </w:rPrDefault>
    <w:pPrDefault>
      <w:pPr>
        <w:spacing w:after="240" w:before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="240" w:lineRule="auto"/>
    </w:pPr>
    <w:rPr>
      <w:b w:val="1"/>
      <w:sz w:val="46"/>
      <w:szCs w:val="4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relaRound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